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6414" w:rsidRDefault="00F92225" w:rsidP="00027376">
      <w:pPr>
        <w:spacing w:after="0" w:line="480" w:lineRule="auto"/>
        <w:rPr>
          <w:rFonts w:ascii="Times New Roman" w:hAnsi="Times New Roman" w:cs="Times New Roman"/>
          <w:sz w:val="24"/>
          <w:szCs w:val="24"/>
        </w:rPr>
      </w:pPr>
      <w:r>
        <w:rPr>
          <w:rFonts w:ascii="Times New Roman" w:hAnsi="Times New Roman" w:cs="Times New Roman"/>
          <w:sz w:val="24"/>
          <w:szCs w:val="24"/>
        </w:rPr>
        <w:t>Student’s Name</w:t>
      </w:r>
    </w:p>
    <w:p w:rsidR="00027376" w:rsidRDefault="00F92225" w:rsidP="00027376">
      <w:pPr>
        <w:spacing w:after="0" w:line="480" w:lineRule="auto"/>
        <w:rPr>
          <w:rFonts w:ascii="Times New Roman" w:hAnsi="Times New Roman" w:cs="Times New Roman"/>
          <w:sz w:val="24"/>
          <w:szCs w:val="24"/>
        </w:rPr>
      </w:pPr>
      <w:r>
        <w:rPr>
          <w:rFonts w:ascii="Times New Roman" w:hAnsi="Times New Roman" w:cs="Times New Roman"/>
          <w:sz w:val="24"/>
          <w:szCs w:val="24"/>
        </w:rPr>
        <w:t>Professor’s Name</w:t>
      </w:r>
    </w:p>
    <w:p w:rsidR="00027376" w:rsidRDefault="00F92225" w:rsidP="00027376">
      <w:pPr>
        <w:spacing w:after="0" w:line="480" w:lineRule="auto"/>
        <w:rPr>
          <w:rFonts w:ascii="Times New Roman" w:hAnsi="Times New Roman" w:cs="Times New Roman"/>
          <w:sz w:val="24"/>
          <w:szCs w:val="24"/>
        </w:rPr>
      </w:pPr>
      <w:r>
        <w:rPr>
          <w:rFonts w:ascii="Times New Roman" w:hAnsi="Times New Roman" w:cs="Times New Roman"/>
          <w:sz w:val="24"/>
          <w:szCs w:val="24"/>
        </w:rPr>
        <w:t>Course</w:t>
      </w:r>
    </w:p>
    <w:p w:rsidR="00027376" w:rsidRDefault="00F92225" w:rsidP="00027376">
      <w:pPr>
        <w:spacing w:after="0" w:line="480" w:lineRule="auto"/>
        <w:rPr>
          <w:rFonts w:ascii="Times New Roman" w:hAnsi="Times New Roman" w:cs="Times New Roman"/>
          <w:sz w:val="24"/>
          <w:szCs w:val="24"/>
        </w:rPr>
      </w:pPr>
      <w:r>
        <w:rPr>
          <w:rFonts w:ascii="Times New Roman" w:hAnsi="Times New Roman" w:cs="Times New Roman"/>
          <w:sz w:val="24"/>
          <w:szCs w:val="24"/>
        </w:rPr>
        <w:t>Date</w:t>
      </w:r>
    </w:p>
    <w:p w:rsidR="00027376" w:rsidRPr="00EA1A75" w:rsidRDefault="00F92225" w:rsidP="00027376">
      <w:pPr>
        <w:spacing w:after="0" w:line="480" w:lineRule="auto"/>
        <w:jc w:val="center"/>
        <w:rPr>
          <w:rFonts w:ascii="Times New Roman" w:hAnsi="Times New Roman" w:cs="Times New Roman"/>
          <w:b/>
          <w:sz w:val="24"/>
          <w:szCs w:val="24"/>
        </w:rPr>
      </w:pPr>
      <w:r w:rsidRPr="00EA1A75">
        <w:rPr>
          <w:rFonts w:ascii="Times New Roman" w:hAnsi="Times New Roman" w:cs="Times New Roman"/>
          <w:b/>
          <w:sz w:val="24"/>
          <w:szCs w:val="24"/>
        </w:rPr>
        <w:t>Gun Violence in the United States</w:t>
      </w:r>
    </w:p>
    <w:p w:rsidR="00027376" w:rsidRDefault="00F92225" w:rsidP="00B5255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EF02E0" w:rsidRPr="00EF02E0">
        <w:rPr>
          <w:rFonts w:ascii="Times New Roman" w:hAnsi="Times New Roman" w:cs="Times New Roman"/>
          <w:sz w:val="24"/>
          <w:szCs w:val="24"/>
        </w:rPr>
        <w:t>Over decade</w:t>
      </w:r>
      <w:r w:rsidR="007002C4">
        <w:rPr>
          <w:rFonts w:ascii="Times New Roman" w:hAnsi="Times New Roman" w:cs="Times New Roman"/>
          <w:sz w:val="24"/>
          <w:szCs w:val="24"/>
        </w:rPr>
        <w:t>s, more mortality rates resulting from</w:t>
      </w:r>
      <w:r w:rsidR="00EF02E0" w:rsidRPr="00EF02E0">
        <w:rPr>
          <w:rFonts w:ascii="Times New Roman" w:hAnsi="Times New Roman" w:cs="Times New Roman"/>
          <w:sz w:val="24"/>
          <w:szCs w:val="24"/>
        </w:rPr>
        <w:t xml:space="preserve"> gun violence have been reported in the United States, thus raising primary concern. For example, statistics indicate that these deaths are subject to mass shootings, suicides, accidents, or war. Notably, African-Americans and poor backgrounds </w:t>
      </w:r>
      <w:r w:rsidR="00B828F4">
        <w:rPr>
          <w:rFonts w:ascii="Times New Roman" w:hAnsi="Times New Roman" w:cs="Times New Roman"/>
          <w:sz w:val="24"/>
          <w:szCs w:val="24"/>
        </w:rPr>
        <w:t>form</w:t>
      </w:r>
      <w:r w:rsidR="00EF02E0" w:rsidRPr="00EF02E0">
        <w:rPr>
          <w:rFonts w:ascii="Times New Roman" w:hAnsi="Times New Roman" w:cs="Times New Roman"/>
          <w:sz w:val="24"/>
          <w:szCs w:val="24"/>
        </w:rPr>
        <w:t xml:space="preserve"> the largest fraction of the population affected by gun violence.  The state has a limited restriction on gun ownership, with the largest population having the freedom to own guns. Many scholars have affirmed that inequality and poverty lead to gun violence other privileges of possessing firearms. The majority of children from black communities have been left with emotional scars following the demise of their love</w:t>
      </w:r>
      <w:r w:rsidR="00B828F4">
        <w:rPr>
          <w:rFonts w:ascii="Times New Roman" w:hAnsi="Times New Roman" w:cs="Times New Roman"/>
          <w:sz w:val="24"/>
          <w:szCs w:val="24"/>
        </w:rPr>
        <w:t>d ones</w:t>
      </w:r>
      <w:r w:rsidR="00EF02E0" w:rsidRPr="00EF02E0">
        <w:rPr>
          <w:rFonts w:ascii="Times New Roman" w:hAnsi="Times New Roman" w:cs="Times New Roman"/>
          <w:sz w:val="24"/>
          <w:szCs w:val="24"/>
        </w:rPr>
        <w:t xml:space="preserve"> through gun violence. This psychological impact triggers long-term memories</w:t>
      </w:r>
      <w:r w:rsidR="00B828F4">
        <w:rPr>
          <w:rFonts w:ascii="Times New Roman" w:hAnsi="Times New Roman" w:cs="Times New Roman"/>
          <w:sz w:val="24"/>
          <w:szCs w:val="24"/>
        </w:rPr>
        <w:t xml:space="preserve"> forcing them to engage in criminal activities on their maturity</w:t>
      </w:r>
      <w:r w:rsidR="00EF02E0" w:rsidRPr="00EF02E0">
        <w:rPr>
          <w:rFonts w:ascii="Times New Roman" w:hAnsi="Times New Roman" w:cs="Times New Roman"/>
          <w:sz w:val="24"/>
          <w:szCs w:val="24"/>
        </w:rPr>
        <w:t xml:space="preserve">. Due to the legalization of a firearm in the United States, more </w:t>
      </w:r>
      <w:r w:rsidR="00B828F4">
        <w:rPr>
          <w:rFonts w:ascii="Times New Roman" w:hAnsi="Times New Roman" w:cs="Times New Roman"/>
          <w:sz w:val="24"/>
          <w:szCs w:val="24"/>
        </w:rPr>
        <w:t>death</w:t>
      </w:r>
      <w:r w:rsidR="00EF02E0" w:rsidRPr="00EF02E0">
        <w:rPr>
          <w:rFonts w:ascii="Times New Roman" w:hAnsi="Times New Roman" w:cs="Times New Roman"/>
          <w:sz w:val="24"/>
          <w:szCs w:val="24"/>
        </w:rPr>
        <w:t xml:space="preserve"> rates and low economic growth are reported annually, subject to gun violence, especially among the black communities who are considered poor and experience discrimination.  </w:t>
      </w:r>
      <w:r w:rsidR="00EF02E0">
        <w:rPr>
          <w:rFonts w:ascii="Times New Roman" w:hAnsi="Times New Roman" w:cs="Times New Roman"/>
          <w:sz w:val="24"/>
          <w:szCs w:val="24"/>
        </w:rPr>
        <w:t xml:space="preserve"> </w:t>
      </w:r>
    </w:p>
    <w:p w:rsidR="00EF02E0" w:rsidRDefault="00F92225" w:rsidP="00B5255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C13F7">
        <w:rPr>
          <w:rFonts w:ascii="Times New Roman" w:hAnsi="Times New Roman" w:cs="Times New Roman"/>
          <w:sz w:val="24"/>
          <w:szCs w:val="24"/>
        </w:rPr>
        <w:t xml:space="preserve">Poverty and inequality are the major causes of crime activities in the United States. For example, as of 2011, the top income earners, representing 0.1% of the American population, increased by 4% annually from 1980 while the low income, which covers 99% of the population, only rose by 0.6%   from 1976 to 2007 </w:t>
      </w:r>
      <w:r w:rsidR="004C13F7" w:rsidRPr="004C13F7">
        <w:rPr>
          <w:rFonts w:ascii="Times New Roman" w:hAnsi="Times New Roman" w:cs="Times New Roman"/>
          <w:sz w:val="24"/>
          <w:szCs w:val="24"/>
        </w:rPr>
        <w:t>(Kwon and Cabrera</w:t>
      </w:r>
      <w:r w:rsidR="004C13F7">
        <w:rPr>
          <w:rFonts w:ascii="Times New Roman" w:hAnsi="Times New Roman" w:cs="Times New Roman"/>
          <w:sz w:val="24"/>
          <w:szCs w:val="24"/>
        </w:rPr>
        <w:t xml:space="preserve"> 1</w:t>
      </w:r>
      <w:r w:rsidR="004C13F7" w:rsidRPr="004C13F7">
        <w:rPr>
          <w:rFonts w:ascii="Times New Roman" w:hAnsi="Times New Roman" w:cs="Times New Roman"/>
          <w:sz w:val="24"/>
          <w:szCs w:val="24"/>
        </w:rPr>
        <w:t>)</w:t>
      </w:r>
      <w:r w:rsidR="004C13F7">
        <w:rPr>
          <w:rFonts w:ascii="Times New Roman" w:hAnsi="Times New Roman" w:cs="Times New Roman"/>
          <w:sz w:val="24"/>
          <w:szCs w:val="24"/>
        </w:rPr>
        <w:t xml:space="preserve">. </w:t>
      </w:r>
      <w:r w:rsidR="00262325">
        <w:rPr>
          <w:rFonts w:ascii="Times New Roman" w:hAnsi="Times New Roman" w:cs="Times New Roman"/>
          <w:sz w:val="24"/>
          <w:szCs w:val="24"/>
        </w:rPr>
        <w:t xml:space="preserve"> There are no empirical statistics to prove the correlation between income inequality and increasing gun violence in the United States. However, low-income communities are subjected to anger, resentment, and hostility </w:t>
      </w:r>
      <w:r w:rsidR="00262325" w:rsidRPr="00262325">
        <w:rPr>
          <w:rFonts w:ascii="Times New Roman" w:hAnsi="Times New Roman" w:cs="Times New Roman"/>
          <w:sz w:val="24"/>
          <w:szCs w:val="24"/>
        </w:rPr>
        <w:lastRenderedPageBreak/>
        <w:t>(Kwon and Cabrera</w:t>
      </w:r>
      <w:r w:rsidR="00262325">
        <w:rPr>
          <w:rFonts w:ascii="Times New Roman" w:hAnsi="Times New Roman" w:cs="Times New Roman"/>
          <w:sz w:val="24"/>
          <w:szCs w:val="24"/>
        </w:rPr>
        <w:t xml:space="preserve"> 2</w:t>
      </w:r>
      <w:r w:rsidR="00262325" w:rsidRPr="00262325">
        <w:rPr>
          <w:rFonts w:ascii="Times New Roman" w:hAnsi="Times New Roman" w:cs="Times New Roman"/>
          <w:sz w:val="24"/>
          <w:szCs w:val="24"/>
        </w:rPr>
        <w:t>)</w:t>
      </w:r>
      <w:r w:rsidR="00262325">
        <w:rPr>
          <w:rFonts w:ascii="Times New Roman" w:hAnsi="Times New Roman" w:cs="Times New Roman"/>
          <w:sz w:val="24"/>
          <w:szCs w:val="24"/>
        </w:rPr>
        <w:t xml:space="preserve">. Typically, this deprivation becomes severe if </w:t>
      </w:r>
      <w:r w:rsidR="009A3F1B">
        <w:rPr>
          <w:rFonts w:ascii="Times New Roman" w:hAnsi="Times New Roman" w:cs="Times New Roman"/>
          <w:sz w:val="24"/>
          <w:szCs w:val="24"/>
        </w:rPr>
        <w:t xml:space="preserve">a community is unable to meet the daily demand.  According to </w:t>
      </w:r>
      <w:r w:rsidR="009A3F1B" w:rsidRPr="009A3F1B">
        <w:rPr>
          <w:rFonts w:ascii="Times New Roman" w:hAnsi="Times New Roman" w:cs="Times New Roman"/>
          <w:sz w:val="24"/>
          <w:szCs w:val="24"/>
        </w:rPr>
        <w:t>Kwon and Cabrera</w:t>
      </w:r>
      <w:r w:rsidR="009A3F1B">
        <w:rPr>
          <w:rFonts w:ascii="Times New Roman" w:hAnsi="Times New Roman" w:cs="Times New Roman"/>
          <w:sz w:val="24"/>
          <w:szCs w:val="24"/>
        </w:rPr>
        <w:t xml:space="preserve">, inequality is the primary cause of stress and anxiety (2).  Therefore, addressing social and income inequality, poverty levels among local communities, will be the genesis of reducing crime and homicide. </w:t>
      </w:r>
    </w:p>
    <w:p w:rsidR="009A3F1B" w:rsidRDefault="00F92225" w:rsidP="00B5255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3B7269">
        <w:rPr>
          <w:rFonts w:ascii="Times New Roman" w:hAnsi="Times New Roman" w:cs="Times New Roman"/>
          <w:sz w:val="24"/>
          <w:szCs w:val="24"/>
        </w:rPr>
        <w:t>Majority of the victims of gun violence in the United States are the black communities. According to Cotter</w:t>
      </w:r>
      <w:r w:rsidR="00F32A9D">
        <w:rPr>
          <w:rFonts w:ascii="Times New Roman" w:hAnsi="Times New Roman" w:cs="Times New Roman"/>
          <w:sz w:val="24"/>
          <w:szCs w:val="24"/>
        </w:rPr>
        <w:t>, 57% of African- American communities believe that the government cares less about gun violence.  For example, more people are killed in urban violence than in mass shootings.  Besides, the environment where people are raised, especially the abusive low-income families, contributes significantly to what someone becomes in adulthood. Notably, in most local communities with a low standard of living, children are exposed to gun violence frequently.  These c</w:t>
      </w:r>
      <w:r w:rsidR="00232437">
        <w:rPr>
          <w:rFonts w:ascii="Times New Roman" w:hAnsi="Times New Roman" w:cs="Times New Roman"/>
          <w:sz w:val="24"/>
          <w:szCs w:val="24"/>
        </w:rPr>
        <w:t>hildren end up not performing well or even attending school. Some parents fear exposing their kids to rotten society or safety. Finally, the black community registers the most population engaging in criminal activities subject to poverty, unemployment, low education level, single parenting, and homeownership</w:t>
      </w:r>
      <w:r w:rsidR="00232437" w:rsidRPr="00232437">
        <w:rPr>
          <w:rFonts w:ascii="Times New Roman" w:hAnsi="Times New Roman" w:cs="Times New Roman"/>
          <w:sz w:val="24"/>
          <w:szCs w:val="24"/>
        </w:rPr>
        <w:t xml:space="preserve"> (Cotter)</w:t>
      </w:r>
      <w:r w:rsidR="00232437">
        <w:rPr>
          <w:rFonts w:ascii="Times New Roman" w:hAnsi="Times New Roman" w:cs="Times New Roman"/>
          <w:sz w:val="24"/>
          <w:szCs w:val="24"/>
        </w:rPr>
        <w:t xml:space="preserve">.  Therefore, the persistence of racial segregation among the variable mentioned earlier is the primary cause of gun violence and death of the black communities in the United States. </w:t>
      </w:r>
    </w:p>
    <w:p w:rsidR="00430D94" w:rsidRDefault="00F92225" w:rsidP="00B52558">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4B48F1">
        <w:rPr>
          <w:rFonts w:ascii="Times New Roman" w:hAnsi="Times New Roman" w:cs="Times New Roman"/>
          <w:sz w:val="24"/>
          <w:szCs w:val="24"/>
        </w:rPr>
        <w:t xml:space="preserve">Economic growth, especially among the local communities, is highly affected by gun violence. Ideally, criminal activities and homicides go beyond family or victims. For example, in the case of the mass shooting, most businesses are normally affected by either downsizing or closed down in the worst case. According to Irvin-Erickson et al., cities such as Minneapolis, Oakland, and Washington D.C are mostly affected subject to gun violence. They stated that increasing cases of criminal activities lowers business operations, thus creating less employment opportunity and sales volume. </w:t>
      </w:r>
    </w:p>
    <w:p w:rsidR="00430D94" w:rsidRDefault="00EA1A75" w:rsidP="00B52558">
      <w:pPr>
        <w:spacing w:after="0" w:line="480" w:lineRule="auto"/>
        <w:rPr>
          <w:rFonts w:ascii="Times New Roman" w:hAnsi="Times New Roman" w:cs="Times New Roman"/>
          <w:sz w:val="24"/>
          <w:szCs w:val="24"/>
        </w:rPr>
      </w:pPr>
      <w:r>
        <w:rPr>
          <w:rFonts w:ascii="Times New Roman" w:hAnsi="Times New Roman" w:cs="Times New Roman"/>
          <w:sz w:val="24"/>
          <w:szCs w:val="24"/>
        </w:rPr>
        <w:lastRenderedPageBreak/>
        <w:t>G</w:t>
      </w:r>
      <w:bookmarkStart w:id="0" w:name="_GoBack"/>
      <w:bookmarkEnd w:id="0"/>
      <w:r w:rsidR="00F92225">
        <w:rPr>
          <w:rFonts w:ascii="Times New Roman" w:hAnsi="Times New Roman" w:cs="Times New Roman"/>
          <w:sz w:val="24"/>
          <w:szCs w:val="24"/>
        </w:rPr>
        <w:t xml:space="preserve">un violence is the major cause of death in the United States and </w:t>
      </w:r>
      <w:r w:rsidR="008D4E47">
        <w:rPr>
          <w:rFonts w:ascii="Times New Roman" w:hAnsi="Times New Roman" w:cs="Times New Roman"/>
          <w:sz w:val="24"/>
          <w:szCs w:val="24"/>
        </w:rPr>
        <w:t xml:space="preserve">lowers economic growth in the local communities. The government should pass laws that restrict the ownership of firearms to the youths.  Besides, children should not be exposed to gun violence as this has an adverse impact on their psychological well-being. Finally, the government should embrace socio-economic equality and set up measures to reduce poverty among the local communities, the main victims of gun violence other than the black communities. </w:t>
      </w: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8D4E47" w:rsidP="00B52558">
      <w:pPr>
        <w:spacing w:after="0" w:line="480" w:lineRule="auto"/>
        <w:rPr>
          <w:rFonts w:ascii="Times New Roman" w:hAnsi="Times New Roman" w:cs="Times New Roman"/>
          <w:sz w:val="24"/>
          <w:szCs w:val="24"/>
        </w:rPr>
      </w:pPr>
    </w:p>
    <w:p w:rsidR="008D4E47" w:rsidRDefault="00F92225" w:rsidP="008D4E47">
      <w:pPr>
        <w:pStyle w:val="NormalWeb"/>
        <w:spacing w:before="0" w:beforeAutospacing="0" w:after="0" w:afterAutospacing="0" w:line="480" w:lineRule="auto"/>
        <w:jc w:val="center"/>
      </w:pPr>
      <w:r>
        <w:t>Works Cited</w:t>
      </w:r>
    </w:p>
    <w:p w:rsidR="008D4E47" w:rsidRDefault="00F92225" w:rsidP="008D4E47">
      <w:pPr>
        <w:pStyle w:val="NormalWeb"/>
        <w:spacing w:before="0" w:beforeAutospacing="0" w:after="0" w:afterAutospacing="0" w:line="480" w:lineRule="auto"/>
        <w:ind w:left="720" w:hanging="720"/>
      </w:pPr>
      <w:r>
        <w:t xml:space="preserve">Cotter, Nick. “Black Communities Are Disproportionately Hurt by Gun Violence. We Can’t Ignore Them.” </w:t>
      </w:r>
      <w:r>
        <w:rPr>
          <w:i/>
          <w:iCs/>
        </w:rPr>
        <w:t>PublicSource</w:t>
      </w:r>
      <w:r>
        <w:t>, 2018, projects.publicsource.org/pittsburgh-gun-violence-1/.</w:t>
      </w:r>
    </w:p>
    <w:p w:rsidR="008D4E47" w:rsidRDefault="00F92225" w:rsidP="008D4E47">
      <w:pPr>
        <w:pStyle w:val="NormalWeb"/>
        <w:spacing w:before="0" w:beforeAutospacing="0" w:after="0" w:afterAutospacing="0" w:line="480" w:lineRule="auto"/>
        <w:ind w:left="720" w:hanging="720"/>
      </w:pPr>
      <w:r>
        <w:t xml:space="preserve">Irvin-Erickson, Yasemin, et al. “The Effect of Gun Violence on Local Economies.” </w:t>
      </w:r>
      <w:r>
        <w:rPr>
          <w:i/>
          <w:iCs/>
        </w:rPr>
        <w:t>Urban Institute</w:t>
      </w:r>
      <w:r>
        <w:t>, 3 Nov. 2016, www.urban.org/research/publication/effect-gun-violence-local-economies.</w:t>
      </w:r>
    </w:p>
    <w:p w:rsidR="008D4E47" w:rsidRDefault="00F92225" w:rsidP="008D4E47">
      <w:pPr>
        <w:pStyle w:val="NormalWeb"/>
        <w:spacing w:before="0" w:beforeAutospacing="0" w:after="0" w:afterAutospacing="0" w:line="480" w:lineRule="auto"/>
        <w:ind w:left="720" w:hanging="720"/>
      </w:pPr>
      <w:r>
        <w:t xml:space="preserve">Kwon, Roy, and Joseph F. Cabrera. “Income Inequality and Mass Shootings in the United States.” </w:t>
      </w:r>
      <w:r>
        <w:rPr>
          <w:i/>
          <w:iCs/>
        </w:rPr>
        <w:t>BMC Public Health</w:t>
      </w:r>
      <w:r>
        <w:t>, vol. 19, no. 1, 20 Sept. 2019, pp. 1–8, 10.1186/s12889-019-7490-x. Accessed 4 Aug. 2021.</w:t>
      </w:r>
    </w:p>
    <w:p w:rsidR="008D4E47" w:rsidRPr="00027376" w:rsidRDefault="00F92225" w:rsidP="00B52558">
      <w:pPr>
        <w:spacing w:after="0" w:line="480" w:lineRule="auto"/>
        <w:rPr>
          <w:rFonts w:ascii="Times New Roman" w:hAnsi="Times New Roman" w:cs="Times New Roman"/>
          <w:sz w:val="24"/>
          <w:szCs w:val="24"/>
        </w:rPr>
      </w:pPr>
      <w:r>
        <w:rPr>
          <w:rFonts w:ascii="Times New Roman" w:hAnsi="Times New Roman" w:cs="Times New Roman"/>
          <w:sz w:val="24"/>
          <w:szCs w:val="24"/>
        </w:rPr>
        <w:t xml:space="preserve"> </w:t>
      </w:r>
    </w:p>
    <w:sectPr w:rsidR="008D4E47" w:rsidRPr="00027376">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18D4" w:rsidRDefault="002F18D4">
      <w:pPr>
        <w:spacing w:after="0" w:line="240" w:lineRule="auto"/>
      </w:pPr>
      <w:r>
        <w:separator/>
      </w:r>
    </w:p>
  </w:endnote>
  <w:endnote w:type="continuationSeparator" w:id="0">
    <w:p w:rsidR="002F18D4" w:rsidRDefault="002F18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18D4" w:rsidRDefault="002F18D4">
      <w:pPr>
        <w:spacing w:after="0" w:line="240" w:lineRule="auto"/>
      </w:pPr>
      <w:r>
        <w:separator/>
      </w:r>
    </w:p>
  </w:footnote>
  <w:footnote w:type="continuationSeparator" w:id="0">
    <w:p w:rsidR="002F18D4" w:rsidRDefault="002F18D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sz w:val="24"/>
        <w:szCs w:val="24"/>
      </w:rPr>
      <w:id w:val="1652018582"/>
      <w:docPartObj>
        <w:docPartGallery w:val="Page Numbers (Top of Page)"/>
        <w:docPartUnique/>
      </w:docPartObj>
    </w:sdtPr>
    <w:sdtEndPr>
      <w:rPr>
        <w:noProof/>
      </w:rPr>
    </w:sdtEndPr>
    <w:sdtContent>
      <w:p w:rsidR="00027376" w:rsidRPr="00027376" w:rsidRDefault="00F92225" w:rsidP="00027376">
        <w:pPr>
          <w:pStyle w:val="Header"/>
          <w:spacing w:line="480" w:lineRule="auto"/>
          <w:jc w:val="right"/>
          <w:rPr>
            <w:rFonts w:ascii="Times New Roman" w:hAnsi="Times New Roman" w:cs="Times New Roman"/>
            <w:sz w:val="24"/>
            <w:szCs w:val="24"/>
          </w:rPr>
        </w:pPr>
        <w:r w:rsidRPr="00027376">
          <w:rPr>
            <w:rFonts w:ascii="Times New Roman" w:hAnsi="Times New Roman" w:cs="Times New Roman"/>
            <w:sz w:val="24"/>
            <w:szCs w:val="24"/>
          </w:rPr>
          <w:t xml:space="preserve">Surname </w:t>
        </w:r>
        <w:r w:rsidRPr="00027376">
          <w:rPr>
            <w:rFonts w:ascii="Times New Roman" w:hAnsi="Times New Roman" w:cs="Times New Roman"/>
            <w:sz w:val="24"/>
            <w:szCs w:val="24"/>
          </w:rPr>
          <w:fldChar w:fldCharType="begin"/>
        </w:r>
        <w:r w:rsidRPr="00027376">
          <w:rPr>
            <w:rFonts w:ascii="Times New Roman" w:hAnsi="Times New Roman" w:cs="Times New Roman"/>
            <w:sz w:val="24"/>
            <w:szCs w:val="24"/>
          </w:rPr>
          <w:instrText xml:space="preserve"> PAGE   \* MERGEFORMAT </w:instrText>
        </w:r>
        <w:r w:rsidRPr="00027376">
          <w:rPr>
            <w:rFonts w:ascii="Times New Roman" w:hAnsi="Times New Roman" w:cs="Times New Roman"/>
            <w:sz w:val="24"/>
            <w:szCs w:val="24"/>
          </w:rPr>
          <w:fldChar w:fldCharType="separate"/>
        </w:r>
        <w:r w:rsidR="00EA1A75">
          <w:rPr>
            <w:rFonts w:ascii="Times New Roman" w:hAnsi="Times New Roman" w:cs="Times New Roman"/>
            <w:noProof/>
            <w:sz w:val="24"/>
            <w:szCs w:val="24"/>
          </w:rPr>
          <w:t>3</w:t>
        </w:r>
        <w:r w:rsidRPr="00027376">
          <w:rPr>
            <w:rFonts w:ascii="Times New Roman" w:hAnsi="Times New Roman" w:cs="Times New Roman"/>
            <w:noProof/>
            <w:sz w:val="24"/>
            <w:szCs w:val="24"/>
          </w:rPr>
          <w:fldChar w:fldCharType="end"/>
        </w:r>
      </w:p>
    </w:sdtContent>
  </w:sdt>
  <w:p w:rsidR="00027376" w:rsidRDefault="0002737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376"/>
    <w:rsid w:val="00027376"/>
    <w:rsid w:val="00232437"/>
    <w:rsid w:val="00262325"/>
    <w:rsid w:val="002C40CE"/>
    <w:rsid w:val="002F18D4"/>
    <w:rsid w:val="003B7269"/>
    <w:rsid w:val="00430D94"/>
    <w:rsid w:val="004B48F1"/>
    <w:rsid w:val="004C13F7"/>
    <w:rsid w:val="005002B9"/>
    <w:rsid w:val="007002C4"/>
    <w:rsid w:val="007B6414"/>
    <w:rsid w:val="008D4E47"/>
    <w:rsid w:val="009A3F1B"/>
    <w:rsid w:val="00A2112E"/>
    <w:rsid w:val="00A2647F"/>
    <w:rsid w:val="00B07BB5"/>
    <w:rsid w:val="00B52558"/>
    <w:rsid w:val="00B828F4"/>
    <w:rsid w:val="00EA1A75"/>
    <w:rsid w:val="00EF02E0"/>
    <w:rsid w:val="00F32A9D"/>
    <w:rsid w:val="00F922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6F7471"/>
  <w15:chartTrackingRefBased/>
  <w15:docId w15:val="{7DD2BCEE-3166-44B3-B992-325D00F22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27376"/>
    <w:pPr>
      <w:tabs>
        <w:tab w:val="center" w:pos="4680"/>
        <w:tab w:val="right" w:pos="9360"/>
      </w:tabs>
      <w:spacing w:after="0" w:line="240" w:lineRule="auto"/>
    </w:pPr>
  </w:style>
  <w:style w:type="character" w:customStyle="1" w:styleId="HeaderChar">
    <w:name w:val="Header Char"/>
    <w:basedOn w:val="DefaultParagraphFont"/>
    <w:link w:val="Header"/>
    <w:uiPriority w:val="99"/>
    <w:rsid w:val="00027376"/>
  </w:style>
  <w:style w:type="paragraph" w:styleId="Footer">
    <w:name w:val="footer"/>
    <w:basedOn w:val="Normal"/>
    <w:link w:val="FooterChar"/>
    <w:uiPriority w:val="99"/>
    <w:unhideWhenUsed/>
    <w:rsid w:val="00027376"/>
    <w:pPr>
      <w:tabs>
        <w:tab w:val="center" w:pos="4680"/>
        <w:tab w:val="right" w:pos="9360"/>
      </w:tabs>
      <w:spacing w:after="0" w:line="240" w:lineRule="auto"/>
    </w:pPr>
  </w:style>
  <w:style w:type="character" w:customStyle="1" w:styleId="FooterChar">
    <w:name w:val="Footer Char"/>
    <w:basedOn w:val="DefaultParagraphFont"/>
    <w:link w:val="Footer"/>
    <w:uiPriority w:val="99"/>
    <w:rsid w:val="00027376"/>
  </w:style>
  <w:style w:type="paragraph" w:styleId="NormalWeb">
    <w:name w:val="Normal (Web)"/>
    <w:basedOn w:val="Normal"/>
    <w:uiPriority w:val="99"/>
    <w:semiHidden/>
    <w:unhideWhenUsed/>
    <w:rsid w:val="008D4E4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725</Words>
  <Characters>4139</Characters>
  <Application>Microsoft Office Word</Application>
  <DocSecurity>4</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User</cp:lastModifiedBy>
  <cp:revision>2</cp:revision>
  <dcterms:created xsi:type="dcterms:W3CDTF">2021-08-04T17:59:00Z</dcterms:created>
  <dcterms:modified xsi:type="dcterms:W3CDTF">2021-08-04T17:59:00Z</dcterms:modified>
</cp:coreProperties>
</file>